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7B" w:rsidRPr="00F3307B" w:rsidRDefault="00F3307B" w:rsidP="00F3307B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b/>
          <w:bCs/>
          <w:color w:val="7B8999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b/>
          <w:bCs/>
          <w:color w:val="7B8999"/>
          <w:sz w:val="24"/>
          <w:szCs w:val="24"/>
          <w:lang w:eastAsia="ru-RU"/>
        </w:rPr>
        <w:t>О сроках и местах подачи заявлений на сдачу ГИА 11, ЕГЭ - 2024-2025</w:t>
      </w:r>
    </w:p>
    <w:p w:rsidR="00F3307B" w:rsidRPr="00F3307B" w:rsidRDefault="00F3307B" w:rsidP="00F3307B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пунктом 12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233/552, заявление на сдачу ГИА 11, ЕГЭ подается до </w:t>
      </w:r>
      <w:r w:rsidRPr="00F330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 февраля 2025 года (включительно</w:t>
      </w: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F3307B" w:rsidRPr="00F3307B" w:rsidRDefault="00F3307B" w:rsidP="00F3307B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текущего года подают заявление на сдачу ГИА 11 по адресу: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Калинники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spellEnd"/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Центральная 15</w:t>
      </w:r>
      <w:bookmarkStart w:id="0" w:name="_GoBack"/>
      <w:bookmarkEnd w:id="0"/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СОШ с Калинники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заявлении указываются обязательные предметы – русский язык и математика, остальные учебные предметы – по выбору.</w:t>
      </w:r>
    </w:p>
    <w:p w:rsidR="00F3307B" w:rsidRPr="00F3307B" w:rsidRDefault="00F3307B" w:rsidP="00F3307B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подают заявление на сдачу ЕГЭ в места регистрации, утвержденные распоряжением министерства образования РО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Режим работы: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понедельник – пятница – с13.00. до 16.00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 заявлений на сдачу в ЕГЭ </w:t>
      </w:r>
      <w:proofErr w:type="gramStart"/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 с</w:t>
      </w:r>
      <w:proofErr w:type="gramEnd"/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ноября 2024 года.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Заявления подаются участниками ЕГЭ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прошлых лет при подаче заявления предъявляют оригинал документа об образовании или заверенные копии документов об образовании.</w:t>
      </w:r>
    </w:p>
    <w:p w:rsidR="00F3307B" w:rsidRPr="00F3307B" w:rsidRDefault="00F3307B" w:rsidP="00F330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3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обучающиеся по образовательным программам среднего профессионального образования, обучающиеся, получающие среднее общее образование в иностранных образовательных организациях,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1F6ADC" w:rsidRPr="00F3307B" w:rsidRDefault="001F6ADC" w:rsidP="00F3307B">
      <w:pPr>
        <w:rPr>
          <w:rFonts w:ascii="Times New Roman" w:hAnsi="Times New Roman" w:cs="Times New Roman"/>
          <w:sz w:val="24"/>
          <w:szCs w:val="24"/>
        </w:rPr>
      </w:pPr>
    </w:p>
    <w:sectPr w:rsidR="001F6ADC" w:rsidRPr="00F3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232A0"/>
    <w:multiLevelType w:val="multilevel"/>
    <w:tmpl w:val="CAF80B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32DC6"/>
    <w:multiLevelType w:val="multilevel"/>
    <w:tmpl w:val="9F02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E7DD7"/>
    <w:multiLevelType w:val="multilevel"/>
    <w:tmpl w:val="0D80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D3"/>
    <w:rsid w:val="001F6ADC"/>
    <w:rsid w:val="00ED11D3"/>
    <w:rsid w:val="00F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CB14"/>
  <w15:chartTrackingRefBased/>
  <w15:docId w15:val="{B5467979-D093-45FD-A069-690D6E93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2025-03-26T12:57:00Z</dcterms:created>
  <dcterms:modified xsi:type="dcterms:W3CDTF">2025-04-03T10:51:00Z</dcterms:modified>
</cp:coreProperties>
</file>